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58" w:rsidRPr="003F5F03" w:rsidRDefault="00085A58" w:rsidP="00085A5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F5F03">
        <w:rPr>
          <w:sz w:val="28"/>
          <w:szCs w:val="28"/>
          <w:lang w:val="uk-UA"/>
        </w:rPr>
        <w:t xml:space="preserve">                                        </w:t>
      </w:r>
      <w:r w:rsidRPr="003F5F03">
        <w:rPr>
          <w:color w:val="000000"/>
          <w:sz w:val="28"/>
          <w:szCs w:val="28"/>
          <w:lang w:val="uk-UA"/>
        </w:rPr>
        <w:t xml:space="preserve">   </w:t>
      </w:r>
      <w:r w:rsidRPr="003F5F03">
        <w:rPr>
          <w:noProof/>
          <w:color w:val="000000"/>
          <w:sz w:val="28"/>
          <w:szCs w:val="28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F03">
        <w:rPr>
          <w:noProof/>
          <w:color w:val="000000"/>
          <w:sz w:val="28"/>
          <w:szCs w:val="28"/>
          <w:lang w:val="uk-UA"/>
        </w:rPr>
        <w:t xml:space="preserve">       </w:t>
      </w:r>
      <w:r w:rsidR="006E13BF" w:rsidRPr="003F5F03">
        <w:rPr>
          <w:noProof/>
          <w:color w:val="000000"/>
          <w:sz w:val="28"/>
          <w:szCs w:val="28"/>
          <w:lang w:val="uk-UA"/>
        </w:rPr>
        <w:t xml:space="preserve">        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</w:t>
      </w:r>
    </w:p>
    <w:p w:rsidR="00085A58" w:rsidRPr="003F5F03" w:rsidRDefault="00085A58" w:rsidP="00085A58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3F5F0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085A58" w:rsidRPr="003F5F03" w:rsidRDefault="00085A58" w:rsidP="00085A58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3F5F0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085A58" w:rsidRPr="003F5F03" w:rsidRDefault="00085A58" w:rsidP="00085A58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3F5F03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085A58" w:rsidRPr="003F5F03" w:rsidRDefault="00085A58" w:rsidP="00085A58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3F5F03">
        <w:rPr>
          <w:b w:val="0"/>
          <w:sz w:val="28"/>
          <w:lang w:val="uk-UA"/>
        </w:rPr>
        <w:t>(тридцять друга (позачергова) сесія сьомого скликання)</w:t>
      </w:r>
    </w:p>
    <w:p w:rsidR="00085A58" w:rsidRPr="003F5F03" w:rsidRDefault="00E6774B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22</w:t>
      </w:r>
      <w:r w:rsidR="006E13BF" w:rsidRPr="003F5F03">
        <w:rPr>
          <w:b w:val="0"/>
          <w:sz w:val="28"/>
          <w:szCs w:val="28"/>
          <w:lang w:val="uk-UA"/>
        </w:rPr>
        <w:t xml:space="preserve"> </w:t>
      </w:r>
      <w:r w:rsidR="00085A58" w:rsidRPr="003F5F03">
        <w:rPr>
          <w:b w:val="0"/>
          <w:sz w:val="28"/>
          <w:szCs w:val="28"/>
          <w:lang w:val="uk-UA"/>
        </w:rPr>
        <w:t xml:space="preserve">листопада 2019  року                                                                  </w:t>
      </w:r>
      <w:r>
        <w:rPr>
          <w:b w:val="0"/>
          <w:sz w:val="28"/>
          <w:szCs w:val="28"/>
          <w:lang w:val="uk-UA"/>
        </w:rPr>
        <w:t xml:space="preserve">    </w:t>
      </w:r>
      <w:r w:rsidR="00085A58" w:rsidRPr="003F5F03">
        <w:rPr>
          <w:b w:val="0"/>
          <w:sz w:val="28"/>
          <w:szCs w:val="28"/>
          <w:lang w:val="uk-UA"/>
        </w:rPr>
        <w:t xml:space="preserve">  </w:t>
      </w:r>
      <w:r>
        <w:rPr>
          <w:b w:val="0"/>
          <w:sz w:val="28"/>
          <w:szCs w:val="28"/>
          <w:lang w:val="uk-UA"/>
        </w:rPr>
        <w:t xml:space="preserve">    </w:t>
      </w:r>
      <w:bookmarkStart w:id="0" w:name="_GoBack"/>
      <w:bookmarkEnd w:id="0"/>
      <w:r w:rsidR="00085A58" w:rsidRPr="003F5F03">
        <w:rPr>
          <w:b w:val="0"/>
          <w:sz w:val="28"/>
          <w:szCs w:val="28"/>
          <w:lang w:val="uk-UA"/>
        </w:rPr>
        <w:t xml:space="preserve">№ </w:t>
      </w:r>
      <w:r>
        <w:rPr>
          <w:b w:val="0"/>
          <w:sz w:val="28"/>
          <w:szCs w:val="28"/>
          <w:lang w:val="uk-UA"/>
        </w:rPr>
        <w:t>520</w:t>
      </w:r>
      <w:r w:rsidR="00085A58" w:rsidRPr="003F5F03">
        <w:rPr>
          <w:b w:val="0"/>
          <w:sz w:val="28"/>
          <w:szCs w:val="28"/>
          <w:lang w:val="uk-UA"/>
        </w:rPr>
        <w:t xml:space="preserve"> </w:t>
      </w:r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3F5F03">
        <w:rPr>
          <w:b w:val="0"/>
          <w:sz w:val="28"/>
          <w:szCs w:val="28"/>
          <w:lang w:val="uk-UA"/>
        </w:rPr>
        <w:t>м. Новгород-Сіверський</w:t>
      </w:r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A7B37" w:rsidRPr="003F5F03" w:rsidRDefault="007A7B37" w:rsidP="007A7B37">
      <w:pPr>
        <w:tabs>
          <w:tab w:val="left" w:pos="2640"/>
          <w:tab w:val="center" w:pos="4677"/>
          <w:tab w:val="left" w:pos="6560"/>
        </w:tabs>
        <w:rPr>
          <w:lang w:val="uk-UA"/>
        </w:rPr>
      </w:pPr>
    </w:p>
    <w:p w:rsidR="007A7B37" w:rsidRPr="003F5F03" w:rsidRDefault="007A7B37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 xml:space="preserve">Про </w:t>
      </w:r>
      <w:r w:rsidR="004E1481" w:rsidRPr="003F5F03">
        <w:rPr>
          <w:sz w:val="28"/>
          <w:szCs w:val="28"/>
          <w:lang w:val="uk-UA"/>
        </w:rPr>
        <w:t>прийняття до спільної</w:t>
      </w:r>
      <w:r w:rsidRPr="003F5F03">
        <w:rPr>
          <w:sz w:val="28"/>
          <w:szCs w:val="28"/>
          <w:lang w:val="uk-UA"/>
        </w:rPr>
        <w:t xml:space="preserve"> </w:t>
      </w:r>
    </w:p>
    <w:p w:rsidR="007A7B37" w:rsidRPr="003F5F03" w:rsidRDefault="004E1481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>власності</w:t>
      </w:r>
      <w:r w:rsidR="007A7B37" w:rsidRPr="003F5F03">
        <w:rPr>
          <w:sz w:val="28"/>
          <w:szCs w:val="28"/>
          <w:lang w:val="uk-UA"/>
        </w:rPr>
        <w:t xml:space="preserve"> територіальних громад </w:t>
      </w:r>
    </w:p>
    <w:p w:rsidR="007A7B37" w:rsidRPr="003F5F03" w:rsidRDefault="007A7B37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>Новгород-Сіверського району</w:t>
      </w:r>
    </w:p>
    <w:p w:rsidR="004E1481" w:rsidRPr="003F5F03" w:rsidRDefault="004E1481" w:rsidP="004E1481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>спеціалізованого автотранспорту</w:t>
      </w:r>
    </w:p>
    <w:p w:rsidR="007A7B37" w:rsidRPr="003F5F03" w:rsidRDefault="007A7B37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7A7B37" w:rsidRPr="003F5F03" w:rsidRDefault="007A7B37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ab/>
      </w:r>
      <w:r w:rsidR="00FA79EB" w:rsidRPr="003F5F03">
        <w:rPr>
          <w:sz w:val="28"/>
          <w:szCs w:val="28"/>
          <w:lang w:val="uk-UA"/>
        </w:rPr>
        <w:t xml:space="preserve">Розглянувши рішення Чернігівської обласної ради від                                              25 вересня 2019 року №59-19/VI «Про безоплатну передачу у власність територіальних громад селища </w:t>
      </w:r>
      <w:proofErr w:type="spellStart"/>
      <w:r w:rsidR="00FA79EB" w:rsidRPr="003F5F03">
        <w:rPr>
          <w:sz w:val="28"/>
          <w:szCs w:val="28"/>
          <w:lang w:val="uk-UA"/>
        </w:rPr>
        <w:t>Парафіївка</w:t>
      </w:r>
      <w:proofErr w:type="spellEnd"/>
      <w:r w:rsidR="00FA79EB" w:rsidRPr="003F5F03">
        <w:rPr>
          <w:sz w:val="28"/>
          <w:szCs w:val="28"/>
          <w:lang w:val="uk-UA"/>
        </w:rPr>
        <w:t xml:space="preserve">, міста </w:t>
      </w:r>
      <w:proofErr w:type="spellStart"/>
      <w:r w:rsidR="00FA79EB" w:rsidRPr="003F5F03">
        <w:rPr>
          <w:sz w:val="28"/>
          <w:szCs w:val="28"/>
          <w:lang w:val="uk-UA"/>
        </w:rPr>
        <w:t>Сновськ</w:t>
      </w:r>
      <w:proofErr w:type="spellEnd"/>
      <w:r w:rsidR="00FA79EB" w:rsidRPr="003F5F03">
        <w:rPr>
          <w:sz w:val="28"/>
          <w:szCs w:val="28"/>
          <w:lang w:val="uk-UA"/>
        </w:rPr>
        <w:t xml:space="preserve"> та районів Чернігівської області майна спільної власності територіальних громад сіл, селищ, міст Чернігівської області», </w:t>
      </w:r>
      <w:r w:rsidR="00862129" w:rsidRPr="003F5F03">
        <w:rPr>
          <w:sz w:val="28"/>
          <w:szCs w:val="28"/>
          <w:lang w:val="uk-UA"/>
        </w:rPr>
        <w:t>відповідно до Закону України «Про передачу об’єктів права державної та ко</w:t>
      </w:r>
      <w:r w:rsidR="00FA79EB" w:rsidRPr="003F5F03">
        <w:rPr>
          <w:sz w:val="28"/>
          <w:szCs w:val="28"/>
          <w:lang w:val="uk-UA"/>
        </w:rPr>
        <w:t>мунальної влас</w:t>
      </w:r>
      <w:r w:rsidR="00292836" w:rsidRPr="003F5F03">
        <w:rPr>
          <w:sz w:val="28"/>
          <w:szCs w:val="28"/>
          <w:lang w:val="uk-UA"/>
        </w:rPr>
        <w:t xml:space="preserve">ності», </w:t>
      </w:r>
      <w:r w:rsidRPr="003F5F03">
        <w:rPr>
          <w:sz w:val="28"/>
          <w:szCs w:val="28"/>
          <w:lang w:val="uk-UA"/>
        </w:rPr>
        <w:t>керуючись  статтями 43 та 60 Закону України «Про місцеве самоврядування в Україні», районна рада вирішила:</w:t>
      </w: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ab/>
        <w:t xml:space="preserve">1. Надати згоду </w:t>
      </w:r>
      <w:r w:rsidR="003F64E8" w:rsidRPr="003F5F03">
        <w:rPr>
          <w:sz w:val="28"/>
          <w:szCs w:val="28"/>
          <w:lang w:val="uk-UA"/>
        </w:rPr>
        <w:t>та прийняти безоплатно</w:t>
      </w:r>
      <w:r w:rsidR="00180702" w:rsidRPr="003F5F03">
        <w:rPr>
          <w:sz w:val="28"/>
          <w:szCs w:val="28"/>
          <w:lang w:val="uk-UA"/>
        </w:rPr>
        <w:t xml:space="preserve"> </w:t>
      </w:r>
      <w:r w:rsidRPr="003F5F03">
        <w:rPr>
          <w:sz w:val="28"/>
          <w:szCs w:val="28"/>
          <w:lang w:val="uk-UA"/>
        </w:rPr>
        <w:t>у спільну власність територіальних громад Новгород-Сіверського</w:t>
      </w:r>
      <w:r w:rsidR="00180702" w:rsidRPr="003F5F03">
        <w:rPr>
          <w:sz w:val="28"/>
          <w:szCs w:val="28"/>
          <w:lang w:val="uk-UA"/>
        </w:rPr>
        <w:t xml:space="preserve"> району спеціалізован</w:t>
      </w:r>
      <w:r w:rsidR="003F64E8" w:rsidRPr="003F5F03">
        <w:rPr>
          <w:sz w:val="28"/>
          <w:szCs w:val="28"/>
          <w:lang w:val="uk-UA"/>
        </w:rPr>
        <w:t>ий</w:t>
      </w:r>
      <w:r w:rsidR="00180702" w:rsidRPr="003F5F03">
        <w:rPr>
          <w:sz w:val="28"/>
          <w:szCs w:val="28"/>
          <w:lang w:val="uk-UA"/>
        </w:rPr>
        <w:t xml:space="preserve"> автотранспорт – автомобіль </w:t>
      </w:r>
      <w:proofErr w:type="spellStart"/>
      <w:r w:rsidR="00DD1AFE" w:rsidRPr="003F5F03">
        <w:rPr>
          <w:sz w:val="28"/>
          <w:szCs w:val="28"/>
          <w:lang w:val="uk-UA"/>
        </w:rPr>
        <w:t>Renault</w:t>
      </w:r>
      <w:proofErr w:type="spellEnd"/>
      <w:r w:rsidR="00180702" w:rsidRPr="003F5F03">
        <w:rPr>
          <w:sz w:val="28"/>
          <w:szCs w:val="28"/>
          <w:lang w:val="uk-UA"/>
        </w:rPr>
        <w:t xml:space="preserve"> </w:t>
      </w:r>
      <w:proofErr w:type="spellStart"/>
      <w:r w:rsidR="00180702" w:rsidRPr="003F5F03">
        <w:rPr>
          <w:sz w:val="28"/>
          <w:szCs w:val="28"/>
          <w:lang w:val="uk-UA"/>
        </w:rPr>
        <w:t>Duster</w:t>
      </w:r>
      <w:proofErr w:type="spellEnd"/>
      <w:r w:rsidR="00985FD6" w:rsidRPr="003F5F03">
        <w:rPr>
          <w:sz w:val="28"/>
          <w:szCs w:val="28"/>
          <w:lang w:val="uk-UA"/>
        </w:rPr>
        <w:t xml:space="preserve">, </w:t>
      </w:r>
      <w:r w:rsidR="00CA6BE2" w:rsidRPr="003F5F03">
        <w:rPr>
          <w:sz w:val="28"/>
          <w:szCs w:val="28"/>
          <w:lang w:val="uk-UA"/>
        </w:rPr>
        <w:t xml:space="preserve"> </w:t>
      </w:r>
      <w:r w:rsidR="00DD1AFE" w:rsidRPr="003F5F03">
        <w:rPr>
          <w:sz w:val="28"/>
          <w:szCs w:val="28"/>
          <w:lang w:val="uk-UA"/>
        </w:rPr>
        <w:t>2018 року випуску, вартістю 499 600 грн (чотириста дев’яносто дев’ять тисяч шістсот гривень)</w:t>
      </w:r>
      <w:r w:rsidR="00985FD6" w:rsidRPr="003F5F03">
        <w:rPr>
          <w:sz w:val="28"/>
          <w:szCs w:val="28"/>
          <w:lang w:val="uk-UA"/>
        </w:rPr>
        <w:t xml:space="preserve"> </w:t>
      </w:r>
      <w:r w:rsidR="003F64E8" w:rsidRPr="003F5F03">
        <w:rPr>
          <w:color w:val="000000"/>
          <w:sz w:val="28"/>
          <w:szCs w:val="28"/>
          <w:shd w:val="clear" w:color="auto" w:fill="FFFFFF"/>
          <w:lang w:val="uk-UA"/>
        </w:rPr>
        <w:t xml:space="preserve">та закріпити його на праві оперативного управління за </w:t>
      </w:r>
      <w:r w:rsidR="00322C94" w:rsidRPr="003F5F03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180702" w:rsidRPr="003F5F03">
        <w:rPr>
          <w:sz w:val="28"/>
          <w:szCs w:val="28"/>
          <w:lang w:val="uk-UA"/>
        </w:rPr>
        <w:t>омунальн</w:t>
      </w:r>
      <w:r w:rsidR="003F64E8" w:rsidRPr="003F5F03">
        <w:rPr>
          <w:sz w:val="28"/>
          <w:szCs w:val="28"/>
          <w:lang w:val="uk-UA"/>
        </w:rPr>
        <w:t>им</w:t>
      </w:r>
      <w:r w:rsidR="00180702" w:rsidRPr="003F5F03">
        <w:rPr>
          <w:sz w:val="28"/>
          <w:szCs w:val="28"/>
          <w:lang w:val="uk-UA"/>
        </w:rPr>
        <w:t xml:space="preserve"> некомерційн</w:t>
      </w:r>
      <w:r w:rsidR="003F64E8" w:rsidRPr="003F5F03">
        <w:rPr>
          <w:sz w:val="28"/>
          <w:szCs w:val="28"/>
          <w:lang w:val="uk-UA"/>
        </w:rPr>
        <w:t>им</w:t>
      </w:r>
      <w:r w:rsidR="00180702" w:rsidRPr="003F5F03">
        <w:rPr>
          <w:sz w:val="28"/>
          <w:szCs w:val="28"/>
          <w:lang w:val="uk-UA"/>
        </w:rPr>
        <w:t xml:space="preserve"> підприємств</w:t>
      </w:r>
      <w:r w:rsidR="003F64E8" w:rsidRPr="003F5F03">
        <w:rPr>
          <w:sz w:val="28"/>
          <w:szCs w:val="28"/>
          <w:lang w:val="uk-UA"/>
        </w:rPr>
        <w:t>ом</w:t>
      </w:r>
      <w:r w:rsidRPr="003F5F03">
        <w:rPr>
          <w:sz w:val="28"/>
          <w:szCs w:val="28"/>
          <w:lang w:val="uk-UA"/>
        </w:rPr>
        <w:t xml:space="preserve"> «Новгород-Сіве</w:t>
      </w:r>
      <w:r w:rsidR="00921B58" w:rsidRPr="003F5F03">
        <w:rPr>
          <w:sz w:val="28"/>
          <w:szCs w:val="28"/>
          <w:lang w:val="uk-UA"/>
        </w:rPr>
        <w:t>рський районний Центр первинної медико-санітарної допомоги</w:t>
      </w:r>
      <w:r w:rsidRPr="003F5F03">
        <w:rPr>
          <w:sz w:val="28"/>
          <w:szCs w:val="28"/>
          <w:lang w:val="uk-UA"/>
        </w:rPr>
        <w:t xml:space="preserve">» Новгород-Сіверської районної ради </w:t>
      </w:r>
      <w:r w:rsidR="00921B58" w:rsidRPr="003F5F03">
        <w:rPr>
          <w:sz w:val="28"/>
          <w:szCs w:val="28"/>
          <w:lang w:val="uk-UA"/>
        </w:rPr>
        <w:t>Чернігівської області, що буде використовуватись амбулаторією загальної практики сімейної медицини по вулиці</w:t>
      </w:r>
      <w:r w:rsidR="00AE7314" w:rsidRPr="003F5F03">
        <w:rPr>
          <w:sz w:val="28"/>
          <w:szCs w:val="28"/>
          <w:lang w:val="uk-UA"/>
        </w:rPr>
        <w:t xml:space="preserve"> Миру</w:t>
      </w:r>
      <w:r w:rsidR="00921B58" w:rsidRPr="003F5F03">
        <w:rPr>
          <w:sz w:val="28"/>
          <w:szCs w:val="28"/>
          <w:lang w:val="uk-UA"/>
        </w:rPr>
        <w:t xml:space="preserve">, будинок 190 </w:t>
      </w:r>
      <w:r w:rsidR="00AE7314" w:rsidRPr="003F5F03">
        <w:rPr>
          <w:sz w:val="28"/>
          <w:szCs w:val="28"/>
          <w:lang w:val="uk-UA"/>
        </w:rPr>
        <w:t xml:space="preserve"> </w:t>
      </w:r>
      <w:r w:rsidR="00921B58" w:rsidRPr="003F5F03">
        <w:rPr>
          <w:sz w:val="28"/>
          <w:szCs w:val="28"/>
          <w:lang w:val="uk-UA"/>
        </w:rPr>
        <w:t xml:space="preserve">в селі </w:t>
      </w:r>
      <w:proofErr w:type="spellStart"/>
      <w:r w:rsidR="00921B58" w:rsidRPr="003F5F03">
        <w:rPr>
          <w:sz w:val="28"/>
          <w:szCs w:val="28"/>
          <w:lang w:val="uk-UA"/>
        </w:rPr>
        <w:t>Грем’яч</w:t>
      </w:r>
      <w:proofErr w:type="spellEnd"/>
      <w:r w:rsidR="00921B58" w:rsidRPr="003F5F03">
        <w:rPr>
          <w:sz w:val="28"/>
          <w:szCs w:val="28"/>
          <w:lang w:val="uk-UA"/>
        </w:rPr>
        <w:t xml:space="preserve">  Новгород-Сіверського району Чернігівської області</w:t>
      </w:r>
      <w:r w:rsidR="00985FD6" w:rsidRPr="003F5F03">
        <w:rPr>
          <w:sz w:val="28"/>
          <w:szCs w:val="28"/>
          <w:lang w:val="uk-UA"/>
        </w:rPr>
        <w:t>.</w:t>
      </w: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ab/>
      </w: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 xml:space="preserve">          2. </w:t>
      </w:r>
      <w:r w:rsidR="00842F24" w:rsidRPr="003F5F03">
        <w:rPr>
          <w:sz w:val="28"/>
          <w:szCs w:val="28"/>
          <w:lang w:val="uk-UA"/>
        </w:rPr>
        <w:t>Д</w:t>
      </w:r>
      <w:r w:rsidRPr="003F5F03">
        <w:rPr>
          <w:sz w:val="28"/>
          <w:szCs w:val="28"/>
          <w:lang w:val="uk-UA"/>
        </w:rPr>
        <w:t xml:space="preserve">оручити головному лікарю </w:t>
      </w:r>
      <w:r w:rsidR="00322C94" w:rsidRPr="003F5F03">
        <w:rPr>
          <w:sz w:val="28"/>
          <w:szCs w:val="28"/>
          <w:lang w:val="uk-UA"/>
        </w:rPr>
        <w:t>К</w:t>
      </w:r>
      <w:r w:rsidR="00842F24" w:rsidRPr="003F5F03">
        <w:rPr>
          <w:sz w:val="28"/>
          <w:szCs w:val="28"/>
          <w:lang w:val="uk-UA"/>
        </w:rPr>
        <w:t>омунального некомерційного підприємства «Новгород-Сіверський районний Центр первинної медико-</w:t>
      </w:r>
      <w:r w:rsidR="00842F24" w:rsidRPr="003F5F03">
        <w:rPr>
          <w:sz w:val="28"/>
          <w:szCs w:val="28"/>
          <w:lang w:val="uk-UA"/>
        </w:rPr>
        <w:lastRenderedPageBreak/>
        <w:t xml:space="preserve">санітарної допомоги» Новгород-Сіверської районної ради Чернігівської області </w:t>
      </w:r>
      <w:r w:rsidRPr="003F5F03">
        <w:rPr>
          <w:sz w:val="28"/>
          <w:szCs w:val="28"/>
          <w:lang w:val="uk-UA"/>
        </w:rPr>
        <w:t xml:space="preserve"> створити комісію з приймання-передачі та здійснити заходи, пов’язані з прийманням-передачею зазначеного </w:t>
      </w:r>
      <w:r w:rsidR="00842F24" w:rsidRPr="003F5F03">
        <w:rPr>
          <w:sz w:val="28"/>
          <w:szCs w:val="28"/>
          <w:lang w:val="uk-UA"/>
        </w:rPr>
        <w:t>спеціалізованого автотранспорту</w:t>
      </w:r>
      <w:r w:rsidRPr="003F5F03">
        <w:rPr>
          <w:sz w:val="28"/>
          <w:szCs w:val="28"/>
          <w:lang w:val="uk-UA"/>
        </w:rPr>
        <w:t>.</w:t>
      </w:r>
    </w:p>
    <w:p w:rsidR="007A7B37" w:rsidRPr="003F5F03" w:rsidRDefault="007A7B37" w:rsidP="00ED24C4">
      <w:pPr>
        <w:jc w:val="both"/>
        <w:rPr>
          <w:sz w:val="28"/>
          <w:szCs w:val="28"/>
          <w:lang w:val="uk-UA"/>
        </w:rPr>
      </w:pPr>
    </w:p>
    <w:p w:rsidR="00D06E96" w:rsidRPr="003F5F03" w:rsidRDefault="00D06E96" w:rsidP="00ED24C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F5F03">
        <w:rPr>
          <w:sz w:val="28"/>
          <w:szCs w:val="28"/>
          <w:lang w:val="uk-UA"/>
        </w:rPr>
        <w:tab/>
        <w:t xml:space="preserve">3. </w:t>
      </w:r>
      <w:r w:rsidR="00220730">
        <w:rPr>
          <w:sz w:val="28"/>
          <w:szCs w:val="28"/>
          <w:lang w:val="uk-UA"/>
        </w:rPr>
        <w:t>Після завершення процедури приймання-передачі в</w:t>
      </w:r>
      <w:r w:rsidRPr="003F5F03">
        <w:rPr>
          <w:color w:val="000000"/>
          <w:sz w:val="28"/>
          <w:szCs w:val="28"/>
          <w:shd w:val="clear" w:color="auto" w:fill="FFFFFF"/>
          <w:lang w:val="uk-UA"/>
        </w:rPr>
        <w:t>ключити зазначений транспортний засіб до Переліку транспортних засобів спільної власності територіальних громад  Новгород-Сіверського району</w:t>
      </w:r>
      <w:r w:rsidR="00CD2FF0" w:rsidRPr="003F5F03">
        <w:rPr>
          <w:color w:val="000000"/>
          <w:sz w:val="28"/>
          <w:szCs w:val="28"/>
          <w:shd w:val="clear" w:color="auto" w:fill="FFFFFF"/>
          <w:lang w:val="uk-UA"/>
        </w:rPr>
        <w:t xml:space="preserve"> та Переліку установ, закладів та комунальних некомерційних підприємств, за якими майно спільної власності територіальних громад Новгород-Сіверського району закріплене на праві оперативного управління</w:t>
      </w:r>
      <w:r w:rsidRPr="003F5F0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06E96" w:rsidRPr="003F5F03" w:rsidRDefault="00D06E96" w:rsidP="00ED24C4">
      <w:pPr>
        <w:jc w:val="both"/>
        <w:rPr>
          <w:sz w:val="28"/>
          <w:szCs w:val="28"/>
          <w:lang w:val="uk-UA"/>
        </w:rPr>
      </w:pP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ab/>
      </w:r>
      <w:r w:rsidR="00D06E96" w:rsidRPr="003F5F03">
        <w:rPr>
          <w:sz w:val="28"/>
          <w:szCs w:val="28"/>
          <w:lang w:val="uk-UA"/>
        </w:rPr>
        <w:t>4</w:t>
      </w:r>
      <w:r w:rsidRPr="003F5F03">
        <w:rPr>
          <w:sz w:val="28"/>
          <w:szCs w:val="28"/>
          <w:lang w:val="uk-UA"/>
        </w:rPr>
        <w:t xml:space="preserve">. Контроль за виконання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 xml:space="preserve">Голова районної ради                                                               В. М. </w:t>
      </w:r>
      <w:proofErr w:type="spellStart"/>
      <w:r w:rsidRPr="003F5F03">
        <w:rPr>
          <w:sz w:val="28"/>
          <w:szCs w:val="28"/>
          <w:lang w:val="uk-UA"/>
        </w:rPr>
        <w:t>Кауфман</w:t>
      </w:r>
      <w:proofErr w:type="spellEnd"/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942643" w:rsidRDefault="00942643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D06E96" w:rsidRDefault="00D06E96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D06E96" w:rsidRDefault="00D06E96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D06E96" w:rsidRDefault="00D06E96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120740" w:rsidRDefault="00120740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2F2558" w:rsidRDefault="002F255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Погоджено:</w:t>
      </w:r>
    </w:p>
    <w:p w:rsidR="007A7B37" w:rsidRDefault="007A7B37" w:rsidP="007A7B37">
      <w:pPr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Новгород-Сіверської</w:t>
      </w:r>
    </w:p>
    <w:p w:rsidR="00942643" w:rsidRDefault="007A7B37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державної адміністрації  </w:t>
      </w:r>
    </w:p>
    <w:p w:rsidR="007A7B37" w:rsidRDefault="00942643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області                  </w:t>
      </w:r>
      <w:r w:rsidR="007A7B37">
        <w:rPr>
          <w:sz w:val="28"/>
          <w:szCs w:val="28"/>
          <w:lang w:val="uk-UA"/>
        </w:rPr>
        <w:t xml:space="preserve">                                               Н. М. </w:t>
      </w:r>
      <w:proofErr w:type="spellStart"/>
      <w:r w:rsidR="007A7B37">
        <w:rPr>
          <w:sz w:val="28"/>
          <w:szCs w:val="28"/>
          <w:lang w:val="uk-UA"/>
        </w:rPr>
        <w:t>Чугаєва</w:t>
      </w:r>
      <w:proofErr w:type="spellEnd"/>
    </w:p>
    <w:p w:rsidR="007A7B37" w:rsidRDefault="007A7B37" w:rsidP="007A7B37">
      <w:pPr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7A7B37" w:rsidRDefault="007A7B37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</w:t>
      </w:r>
    </w:p>
    <w:p w:rsidR="007A7B37" w:rsidRDefault="007A7B37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Новгород-Сіверської</w:t>
      </w:r>
    </w:p>
    <w:p w:rsidR="00942643" w:rsidRDefault="007A7B37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</w:t>
      </w:r>
    </w:p>
    <w:p w:rsidR="007A7B37" w:rsidRDefault="00942643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області                    </w:t>
      </w:r>
      <w:r w:rsidR="007A7B37">
        <w:rPr>
          <w:sz w:val="28"/>
          <w:szCs w:val="28"/>
          <w:lang w:val="uk-UA"/>
        </w:rPr>
        <w:t xml:space="preserve">              </w:t>
      </w:r>
      <w:r w:rsidR="007A7B37">
        <w:rPr>
          <w:sz w:val="28"/>
          <w:szCs w:val="28"/>
          <w:lang w:val="uk-UA"/>
        </w:rPr>
        <w:tab/>
        <w:t xml:space="preserve">                                 </w:t>
      </w:r>
      <w:r>
        <w:rPr>
          <w:sz w:val="28"/>
          <w:szCs w:val="28"/>
          <w:lang w:val="uk-UA"/>
        </w:rPr>
        <w:t xml:space="preserve"> </w:t>
      </w:r>
      <w:r w:rsidR="007A7B37">
        <w:rPr>
          <w:sz w:val="28"/>
          <w:szCs w:val="28"/>
          <w:lang w:val="uk-UA"/>
        </w:rPr>
        <w:t xml:space="preserve"> Ю.М. Білий</w:t>
      </w:r>
    </w:p>
    <w:p w:rsidR="007A7B37" w:rsidRDefault="007A7B37" w:rsidP="007A7B37">
      <w:pPr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юридичних питань </w:t>
      </w:r>
    </w:p>
    <w:p w:rsidR="007A7B37" w:rsidRDefault="007A7B37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комунальної власності виконавчого </w:t>
      </w:r>
    </w:p>
    <w:p w:rsidR="00942643" w:rsidRDefault="007A7B37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Новгород-Сіверської районної ради </w:t>
      </w:r>
    </w:p>
    <w:p w:rsidR="007A7B37" w:rsidRDefault="00942643" w:rsidP="007A7B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області                                    </w:t>
      </w:r>
      <w:r w:rsidR="007A7B37">
        <w:rPr>
          <w:sz w:val="28"/>
          <w:szCs w:val="28"/>
          <w:lang w:val="uk-UA"/>
        </w:rPr>
        <w:t xml:space="preserve">                              Т. В. </w:t>
      </w:r>
      <w:proofErr w:type="spellStart"/>
      <w:r w:rsidR="007A7B37">
        <w:rPr>
          <w:sz w:val="28"/>
          <w:szCs w:val="28"/>
          <w:lang w:val="uk-UA"/>
        </w:rPr>
        <w:t>Щепочкіна</w:t>
      </w:r>
      <w:proofErr w:type="spellEnd"/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7A7B37" w:rsidRDefault="007A7B37" w:rsidP="007A7B37">
      <w:pPr>
        <w:rPr>
          <w:lang w:val="uk-UA"/>
        </w:rPr>
      </w:pPr>
    </w:p>
    <w:p w:rsidR="00FE64CE" w:rsidRDefault="00FE64CE" w:rsidP="00FE64CE">
      <w:pPr>
        <w:tabs>
          <w:tab w:val="left" w:pos="477"/>
        </w:tabs>
        <w:rPr>
          <w:sz w:val="28"/>
          <w:szCs w:val="28"/>
          <w:lang w:val="uk-UA"/>
        </w:rPr>
      </w:pPr>
    </w:p>
    <w:p w:rsidR="00FE64CE" w:rsidRPr="00085A58" w:rsidRDefault="00FE64CE">
      <w:pPr>
        <w:rPr>
          <w:sz w:val="28"/>
          <w:szCs w:val="28"/>
          <w:lang w:val="uk-UA"/>
        </w:rPr>
      </w:pPr>
    </w:p>
    <w:sectPr w:rsidR="00FE64CE" w:rsidRPr="00085A58" w:rsidSect="006E13B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21" w:rsidRDefault="00486621" w:rsidP="006E13BF">
      <w:r>
        <w:separator/>
      </w:r>
    </w:p>
  </w:endnote>
  <w:endnote w:type="continuationSeparator" w:id="0">
    <w:p w:rsidR="00486621" w:rsidRDefault="00486621" w:rsidP="006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21" w:rsidRDefault="00486621" w:rsidP="006E13BF">
      <w:r>
        <w:separator/>
      </w:r>
    </w:p>
  </w:footnote>
  <w:footnote w:type="continuationSeparator" w:id="0">
    <w:p w:rsidR="00486621" w:rsidRDefault="00486621" w:rsidP="006E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132135"/>
      <w:docPartObj>
        <w:docPartGallery w:val="Page Numbers (Top of Page)"/>
        <w:docPartUnique/>
      </w:docPartObj>
    </w:sdtPr>
    <w:sdtEndPr/>
    <w:sdtContent>
      <w:p w:rsidR="006E13BF" w:rsidRDefault="009F5967">
        <w:pPr>
          <w:pStyle w:val="a7"/>
          <w:jc w:val="center"/>
        </w:pPr>
        <w:r>
          <w:fldChar w:fldCharType="begin"/>
        </w:r>
        <w:r w:rsidR="006E13BF">
          <w:instrText>PAGE   \* MERGEFORMAT</w:instrText>
        </w:r>
        <w:r>
          <w:fldChar w:fldCharType="separate"/>
        </w:r>
        <w:r w:rsidR="00E6774B">
          <w:rPr>
            <w:noProof/>
          </w:rPr>
          <w:t>3</w:t>
        </w:r>
        <w:r>
          <w:fldChar w:fldCharType="end"/>
        </w:r>
      </w:p>
    </w:sdtContent>
  </w:sdt>
  <w:p w:rsidR="006E13BF" w:rsidRDefault="006E13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424"/>
    <w:rsid w:val="0007079F"/>
    <w:rsid w:val="00085A58"/>
    <w:rsid w:val="000A7CA5"/>
    <w:rsid w:val="00120740"/>
    <w:rsid w:val="00145B05"/>
    <w:rsid w:val="00180702"/>
    <w:rsid w:val="001E39C1"/>
    <w:rsid w:val="00220730"/>
    <w:rsid w:val="00292836"/>
    <w:rsid w:val="002F2558"/>
    <w:rsid w:val="00322C94"/>
    <w:rsid w:val="0036528A"/>
    <w:rsid w:val="003F5F03"/>
    <w:rsid w:val="003F64E8"/>
    <w:rsid w:val="00486621"/>
    <w:rsid w:val="00494C71"/>
    <w:rsid w:val="004C4A3C"/>
    <w:rsid w:val="004E1481"/>
    <w:rsid w:val="0054639D"/>
    <w:rsid w:val="00570172"/>
    <w:rsid w:val="005F1FBC"/>
    <w:rsid w:val="006E13BF"/>
    <w:rsid w:val="00707D01"/>
    <w:rsid w:val="007A7B37"/>
    <w:rsid w:val="00842F24"/>
    <w:rsid w:val="00843424"/>
    <w:rsid w:val="00862129"/>
    <w:rsid w:val="00921B58"/>
    <w:rsid w:val="00942643"/>
    <w:rsid w:val="00985FD6"/>
    <w:rsid w:val="009F5967"/>
    <w:rsid w:val="00AB7B14"/>
    <w:rsid w:val="00AE7314"/>
    <w:rsid w:val="00B301B4"/>
    <w:rsid w:val="00B508B9"/>
    <w:rsid w:val="00BB28F6"/>
    <w:rsid w:val="00CA6BE2"/>
    <w:rsid w:val="00CD2FF0"/>
    <w:rsid w:val="00D06E96"/>
    <w:rsid w:val="00DD1AFE"/>
    <w:rsid w:val="00E6774B"/>
    <w:rsid w:val="00ED24C4"/>
    <w:rsid w:val="00FA1AF5"/>
    <w:rsid w:val="00FA79EB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64</cp:revision>
  <cp:lastPrinted>2019-11-08T10:54:00Z</cp:lastPrinted>
  <dcterms:created xsi:type="dcterms:W3CDTF">2019-10-29T09:57:00Z</dcterms:created>
  <dcterms:modified xsi:type="dcterms:W3CDTF">2019-11-26T09:35:00Z</dcterms:modified>
</cp:coreProperties>
</file>